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440" w:lineRule="exact"/>
        <w:ind w:left="0" w:leftChars="0" w:right="0" w:rightChars="0" w:firstLine="883" w:firstLineChars="200"/>
        <w:jc w:val="center"/>
        <w:textAlignment w:val="auto"/>
        <w:outlineLvl w:val="0"/>
        <w:rPr>
          <w:rFonts w:hint="eastAsia" w:ascii="仿宋" w:hAnsi="仿宋" w:eastAsia="仿宋" w:cs="仿宋"/>
          <w:b/>
          <w:sz w:val="44"/>
          <w:szCs w:val="44"/>
          <w:lang w:eastAsia="zh-CN"/>
        </w:rPr>
      </w:pPr>
      <w:r>
        <w:rPr>
          <w:rFonts w:hint="eastAsia" w:ascii="仿宋" w:hAnsi="仿宋" w:eastAsia="仿宋" w:cs="仿宋"/>
          <w:b/>
          <w:sz w:val="44"/>
          <w:szCs w:val="44"/>
          <w:lang w:eastAsia="zh-CN"/>
        </w:rPr>
        <w:t>安全生产责任状</w:t>
      </w:r>
    </w:p>
    <w:p>
      <w:pPr>
        <w:keepNext w:val="0"/>
        <w:keepLines w:val="0"/>
        <w:pageBreakBefore w:val="0"/>
        <w:widowControl w:val="0"/>
        <w:kinsoku/>
        <w:wordWrap/>
        <w:overflowPunct/>
        <w:topLinePunct w:val="0"/>
        <w:autoSpaceDE/>
        <w:autoSpaceDN/>
        <w:bidi w:val="0"/>
        <w:adjustRightInd/>
        <w:snapToGrid w:val="0"/>
        <w:spacing w:line="440" w:lineRule="exact"/>
        <w:ind w:left="0" w:leftChars="0" w:right="0" w:rightChars="0" w:firstLine="883" w:firstLineChars="200"/>
        <w:jc w:val="center"/>
        <w:textAlignment w:val="auto"/>
        <w:outlineLvl w:val="0"/>
        <w:rPr>
          <w:rFonts w:hint="eastAsia" w:ascii="仿宋" w:hAnsi="仿宋" w:eastAsia="仿宋" w:cs="仿宋"/>
          <w:b/>
          <w:sz w:val="44"/>
          <w:szCs w:val="44"/>
          <w:lang w:eastAsia="zh-CN"/>
        </w:rPr>
      </w:pPr>
    </w:p>
    <w:p>
      <w:pPr>
        <w:pStyle w:val="3"/>
        <w:keepNext w:val="0"/>
        <w:keepLines w:val="0"/>
        <w:pageBreakBefore w:val="0"/>
        <w:widowControl w:val="0"/>
        <w:kinsoku/>
        <w:wordWrap/>
        <w:overflowPunct/>
        <w:topLinePunct w:val="0"/>
        <w:autoSpaceDE/>
        <w:autoSpaceDN/>
        <w:bidi w:val="0"/>
        <w:adjustRightInd/>
        <w:snapToGrid w:val="0"/>
        <w:spacing w:after="0" w:line="440" w:lineRule="exact"/>
        <w:ind w:left="0" w:leftChars="0" w:right="0" w:rightChars="0" w:firstLine="0" w:firstLineChars="0"/>
        <w:textAlignment w:val="auto"/>
        <w:rPr>
          <w:rFonts w:hint="eastAsia" w:ascii="仿宋" w:hAnsi="仿宋" w:eastAsia="仿宋" w:cs="仿宋"/>
          <w:b/>
          <w:bCs/>
          <w:sz w:val="24"/>
        </w:rPr>
      </w:pPr>
      <w:r>
        <w:rPr>
          <w:rFonts w:hint="eastAsia" w:ascii="仿宋" w:hAnsi="仿宋" w:eastAsia="仿宋" w:cs="仿宋"/>
          <w:b/>
          <w:bCs/>
          <w:sz w:val="24"/>
        </w:rPr>
        <w:t>甲方：</w:t>
      </w:r>
      <w:r>
        <w:rPr>
          <w:rFonts w:hint="eastAsia" w:ascii="仿宋" w:hAnsi="仿宋" w:eastAsia="仿宋" w:cs="仿宋"/>
          <w:b/>
          <w:bCs/>
          <w:sz w:val="24"/>
          <w:u w:val="single"/>
        </w:rPr>
        <w:t xml:space="preserve">               (班组)    </w:t>
      </w:r>
      <w:r>
        <w:rPr>
          <w:rFonts w:hint="eastAsia" w:ascii="仿宋" w:hAnsi="仿宋" w:eastAsia="仿宋" w:cs="仿宋"/>
          <w:b/>
          <w:bCs/>
          <w:sz w:val="24"/>
        </w:rPr>
        <w:t>，以下简称甲方</w:t>
      </w:r>
    </w:p>
    <w:p>
      <w:pPr>
        <w:pStyle w:val="3"/>
        <w:keepNext w:val="0"/>
        <w:keepLines w:val="0"/>
        <w:pageBreakBefore w:val="0"/>
        <w:widowControl w:val="0"/>
        <w:kinsoku/>
        <w:wordWrap/>
        <w:overflowPunct/>
        <w:topLinePunct w:val="0"/>
        <w:autoSpaceDE/>
        <w:autoSpaceDN/>
        <w:bidi w:val="0"/>
        <w:adjustRightInd/>
        <w:snapToGrid w:val="0"/>
        <w:spacing w:after="0" w:line="440" w:lineRule="exact"/>
        <w:ind w:left="0" w:leftChars="0" w:right="0" w:rightChars="0" w:firstLine="0" w:firstLineChars="0"/>
        <w:textAlignment w:val="auto"/>
        <w:rPr>
          <w:rFonts w:hint="eastAsia" w:ascii="仿宋" w:hAnsi="仿宋" w:eastAsia="仿宋" w:cs="仿宋"/>
          <w:b/>
          <w:bCs/>
          <w:sz w:val="24"/>
        </w:rPr>
      </w:pPr>
      <w:r>
        <w:rPr>
          <w:rFonts w:hint="eastAsia" w:ascii="仿宋" w:hAnsi="仿宋" w:eastAsia="仿宋" w:cs="仿宋"/>
          <w:b/>
          <w:bCs/>
          <w:sz w:val="24"/>
        </w:rPr>
        <w:t>乙方：</w:t>
      </w:r>
      <w:r>
        <w:rPr>
          <w:rFonts w:hint="eastAsia" w:ascii="仿宋" w:hAnsi="仿宋" w:eastAsia="仿宋" w:cs="仿宋"/>
          <w:b/>
          <w:bCs/>
          <w:sz w:val="24"/>
          <w:u w:val="single"/>
        </w:rPr>
        <w:t xml:space="preserve">               (个人)      </w:t>
      </w:r>
      <w:r>
        <w:rPr>
          <w:rFonts w:hint="eastAsia" w:ascii="仿宋" w:hAnsi="仿宋" w:eastAsia="仿宋" w:cs="仿宋"/>
          <w:b/>
          <w:bCs/>
          <w:sz w:val="24"/>
        </w:rPr>
        <w:t>，以下简称乙方</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Pr>
          <w:rFonts w:hint="eastAsia" w:ascii="仿宋" w:hAnsi="仿宋" w:eastAsia="仿宋" w:cs="仿宋"/>
          <w:sz w:val="24"/>
          <w:szCs w:val="24"/>
        </w:rPr>
        <w:t>，结合本项目工程实际，特签订本责任书，以明确双方的责任和义务。</w:t>
      </w:r>
      <w:r>
        <w:rPr>
          <w:rFonts w:hint="eastAsia" w:ascii="仿宋" w:hAnsi="仿宋" w:eastAsia="仿宋" w:cs="仿宋"/>
          <w:b/>
          <w:bCs/>
          <w:sz w:val="24"/>
          <w:szCs w:val="24"/>
          <w:lang w:eastAsia="zh-CN"/>
        </w:rPr>
        <w:t>一、</w:t>
      </w:r>
      <w:r>
        <w:rPr>
          <w:rFonts w:hint="eastAsia" w:ascii="仿宋" w:hAnsi="仿宋" w:eastAsia="仿宋" w:cs="仿宋"/>
          <w:b/>
          <w:bCs/>
          <w:sz w:val="24"/>
          <w:szCs w:val="24"/>
        </w:rPr>
        <w:t>甲方职责</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1、认真学习并贯彻执行项目有关安全生产的规章制度，以身作则，带头遵守各项安全操作规程，及时纠正违章作业，对本工班（组）作业人员的生产安全与健康负直接管理责任。</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 xml:space="preserve">2、带领本工班（组）工人严格执行安全技术操作规程，遵守劳动纪律，听从管理人员安全生产指导，制止“三违行为”，保证按正确方法施工；尤其对新工、青工，更要加强安全教育和实际指导，必要时亲自示范。 </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3、认真执行安全技术交底制度，对不具备安全生产条件、人身安全得不到保障的工程任务，有权拒绝施工，必要时可越级向上级领导或安监部门反映。</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4、积极开展班组安全生产活动，组织开好每天的班前班后会，具体布置安全生产，进行安全训诫和必要的岗前安全检查，严格执行自检、互检、交接检及交接班制度，做好交接班记录。</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 xml:space="preserve">5、合理安排劳动力，严格控制加班、加点；根据当天的生产任务和每个工人的思想动态、身体状况，具体布置其生产岗位，对不按时作息的人员要进行教育，以保证其休息，避免事故发生．确保安全生产。 </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6、工作前必须先进入工地，对工地、工具、机电设备的安全情况进行检查，坚持交接班制，发现问题及时解决，并将注意事项向本班组作业人员交待清楚；保证本工班（组）的安全防护设施和个人劳动防护用品的正确使用。对不能解决的问题，立即报告上级处理。</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7、负责支持配备到工班（组）的兼职安全员工作，并发挥他们的作用。</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8、自觉接受上级领导、有关方面和安监人员的安全监督检查，对检查中提出的问题及时认真进行整改，不留隐患。</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9、有权拒绝上级的违章指挥。遇有紧急险情，有权立即带领工人撤离现场，并立即报告工地负责人及时组织排除险情。</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10、对发现违章指挥、违章作业、违犯劳动纪律的“三违”行为不予制止及发现事故隐患不予及时消除而导致的人身伤亡事故，承担直接领导责任。</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11、积极参加抢险救灾活动。发生伤亡事故时要积极抢救伤员，保护现场，并立即如实上报，组织本班组作业人员协助事故调查和分析工作。协助专职安全生产监督管理员负责对未遂事故的分析、追查、处理。</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textAlignment w:val="auto"/>
        <w:rPr>
          <w:rFonts w:hint="eastAsia" w:ascii="仿宋" w:hAnsi="仿宋" w:eastAsia="仿宋" w:cs="仿宋"/>
          <w:b/>
          <w:bCs/>
          <w:sz w:val="24"/>
          <w:szCs w:val="24"/>
        </w:rPr>
      </w:pPr>
      <w:r>
        <w:rPr>
          <w:rFonts w:hint="eastAsia" w:ascii="仿宋" w:hAnsi="仿宋" w:eastAsia="仿宋" w:cs="仿宋"/>
          <w:b/>
          <w:bCs/>
          <w:sz w:val="24"/>
          <w:szCs w:val="24"/>
          <w:lang w:eastAsia="zh-CN"/>
        </w:rPr>
        <w:t>二、</w:t>
      </w:r>
      <w:r>
        <w:rPr>
          <w:rFonts w:hint="eastAsia" w:ascii="仿宋" w:hAnsi="仿宋" w:eastAsia="仿宋" w:cs="仿宋"/>
          <w:b/>
          <w:bCs/>
          <w:sz w:val="24"/>
          <w:szCs w:val="24"/>
        </w:rPr>
        <w:t>乙方职责</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1、树立“安全第一、预防为主、综合治理”的思想，增强自我保护意识。</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2、（二）自觉遵守各项安全生产规章制度和安全技术操作规程，严格按照安全技术交底施工，自身不违章作业，不违犯劳动纪律，并有责任随时劝阻他人违章作业。</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加强安全生产知识学习，不断提高个体和群体保护能力，提高自防、互防、自控、联控的安全技能，做到“不伤害自己、不伤害别人、不被别人伤害”，在可能情况下保护别人不被伤害；在自己身体状态特别不佳或心情极度不好而有可能影响到生产安全的情况下，不强行上岗工作。</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4、服从管理，爱护和正确</w:t>
      </w:r>
      <w:bookmarkStart w:id="0" w:name="OLE_LINK1"/>
      <w:bookmarkStart w:id="1" w:name="OLE_LINK2"/>
      <w:r>
        <w:rPr>
          <w:rFonts w:hint="eastAsia" w:ascii="仿宋" w:hAnsi="仿宋" w:eastAsia="仿宋" w:cs="仿宋"/>
          <w:sz w:val="24"/>
          <w:szCs w:val="24"/>
        </w:rPr>
        <w:t>使用各种机器、设备、工具和劳动防护用品、用具</w:t>
      </w:r>
      <w:bookmarkEnd w:id="0"/>
      <w:bookmarkEnd w:id="1"/>
      <w:r>
        <w:rPr>
          <w:rFonts w:hint="eastAsia" w:ascii="仿宋" w:hAnsi="仿宋" w:eastAsia="仿宋" w:cs="仿宋"/>
          <w:sz w:val="24"/>
          <w:szCs w:val="24"/>
        </w:rPr>
        <w:t>，进入施工（生产）作业现场，按规定自觉穿戴并使用好劳动防护用品。</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5、了解和熟悉其作业场所存在的危险因素、防范措施及事故应急措施，作业前对使用的机器、设备、工具和作业环境安全情况进行认真检查，发现问题及时处理或向领导报告。</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6、积极参加学习培训，掌握本岗位安全操作技能，提高自身素质和操作水平；从事特种作业或技术工种的人员还要取得特种作业资格，做到持证上岗、安全生产。</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7、对施工现场不具备安全生产条件，有权建议改进；对违章指挥、强令冒险作业，有权拒绝执行；对危害生命安全和身体健康的行为，有权提出批评、检举和控告；有权主动提出改进安全生产工作的建议。</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8、对因违章操作、盲目蛮干、冒险作业或不服管理、不听指挥而造成本人及他人人身伤害事故和经济损失或其他严重后果的，由其本人承担直接经济和法律责任。</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9、养成良好习惯，经常保持作业环境整洁卫生有序，做到文明生产；积极参加各种安全生产活动，争当安全生产先进个人。</w:t>
      </w:r>
    </w:p>
    <w:p>
      <w:pPr>
        <w:keepNext w:val="0"/>
        <w:keepLines w:val="0"/>
        <w:pageBreakBefore w:val="0"/>
        <w:widowControl w:val="0"/>
        <w:kinsoku/>
        <w:wordWrap/>
        <w:overflowPunct/>
        <w:topLinePunct w:val="0"/>
        <w:autoSpaceDE/>
        <w:autoSpaceDN/>
        <w:bidi w:val="0"/>
        <w:adjustRightInd/>
        <w:spacing w:line="440" w:lineRule="exact"/>
        <w:ind w:left="0" w:leftChars="0" w:right="0" w:righ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10、及时报告伤亡事故和险肇事故，协助保护现场，参与事故分析讨论并踊跃发言；积极参加抢险救灾活动。</w:t>
      </w:r>
      <w:bookmarkStart w:id="2" w:name="_GoBack"/>
      <w:bookmarkEnd w:id="2"/>
    </w:p>
    <w:p>
      <w:pPr>
        <w:pStyle w:val="3"/>
        <w:spacing w:line="360" w:lineRule="auto"/>
        <w:ind w:left="0" w:leftChars="0"/>
        <w:rPr>
          <w:rFonts w:ascii="仿宋" w:hAnsi="仿宋" w:eastAsia="仿宋" w:cs="仿宋"/>
          <w:b/>
          <w:bCs/>
          <w:sz w:val="24"/>
        </w:rPr>
      </w:pPr>
      <w:r>
        <w:rPr>
          <w:rFonts w:hint="eastAsia" w:ascii="仿宋" w:hAnsi="仿宋" w:eastAsia="仿宋" w:cs="仿宋"/>
          <w:b/>
          <w:bCs/>
          <w:sz w:val="24"/>
        </w:rPr>
        <w:t>三、安全生产管理目标</w:t>
      </w:r>
    </w:p>
    <w:p>
      <w:pPr>
        <w:spacing w:line="360" w:lineRule="auto"/>
        <w:ind w:firstLine="480" w:firstLineChars="200"/>
        <w:rPr>
          <w:rFonts w:ascii="仿宋" w:hAnsi="仿宋" w:eastAsia="仿宋" w:cs="仿宋"/>
          <w:sz w:val="24"/>
        </w:rPr>
      </w:pPr>
      <w:r>
        <w:rPr>
          <w:rFonts w:hint="eastAsia" w:ascii="仿宋" w:hAnsi="仿宋" w:eastAsia="仿宋" w:cs="仿宋"/>
          <w:sz w:val="24"/>
        </w:rPr>
        <w:t>本项目职业健康、安全环保、安全生产管理目标为：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一</w:t>
      </w:r>
      <w:r>
        <w:rPr>
          <w:rFonts w:hint="eastAsia" w:ascii="仿宋" w:hAnsi="仿宋" w:eastAsia="仿宋" w:cs="仿宋"/>
          <w:sz w:val="24"/>
          <w:szCs w:val="24"/>
        </w:rPr>
        <w:t>)杜绝发生有人员死亡的一般以上生产安全责任事故；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二</w:t>
      </w:r>
      <w:r>
        <w:rPr>
          <w:rFonts w:hint="eastAsia" w:ascii="仿宋" w:hAnsi="仿宋" w:eastAsia="仿宋" w:cs="仿宋"/>
          <w:sz w:val="24"/>
          <w:szCs w:val="24"/>
        </w:rPr>
        <w:t>)杜绝发生有人员死亡的一般以上水上交通责任事故；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三</w:t>
      </w:r>
      <w:r>
        <w:rPr>
          <w:rFonts w:hint="eastAsia" w:ascii="仿宋" w:hAnsi="仿宋" w:eastAsia="仿宋" w:cs="仿宋"/>
          <w:sz w:val="24"/>
          <w:szCs w:val="24"/>
        </w:rPr>
        <w:t>)杜绝</w:t>
      </w:r>
      <w:r>
        <w:rPr>
          <w:rFonts w:hint="eastAsia" w:ascii="仿宋" w:hAnsi="仿宋" w:eastAsia="仿宋" w:cs="仿宋"/>
          <w:sz w:val="24"/>
          <w:szCs w:val="24"/>
          <w:lang w:eastAsia="zh-CN"/>
        </w:rPr>
        <w:t>发生负有建设管理责任的</w:t>
      </w:r>
      <w:r>
        <w:rPr>
          <w:rFonts w:hint="eastAsia" w:ascii="仿宋" w:hAnsi="仿宋" w:eastAsia="仿宋" w:cs="仿宋"/>
          <w:sz w:val="24"/>
          <w:szCs w:val="24"/>
        </w:rPr>
        <w:t>有人员死亡的一般</w:t>
      </w:r>
      <w:r>
        <w:rPr>
          <w:rFonts w:hint="eastAsia" w:ascii="仿宋" w:hAnsi="仿宋" w:eastAsia="仿宋" w:cs="仿宋"/>
          <w:sz w:val="24"/>
          <w:szCs w:val="24"/>
          <w:lang w:eastAsia="zh-CN"/>
        </w:rPr>
        <w:t>及</w:t>
      </w:r>
      <w:r>
        <w:rPr>
          <w:rFonts w:hint="eastAsia" w:ascii="仿宋" w:hAnsi="仿宋" w:eastAsia="仿宋" w:cs="仿宋"/>
          <w:sz w:val="24"/>
          <w:szCs w:val="24"/>
        </w:rPr>
        <w:t>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四</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以上突发环境责任事件；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五</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以上职业病危害责任事故；</w:t>
      </w:r>
    </w:p>
    <w:p>
      <w:pPr>
        <w:spacing w:line="360" w:lineRule="auto"/>
        <w:rPr>
          <w:rFonts w:hint="eastAsia" w:ascii="仿宋" w:hAnsi="仿宋" w:eastAsia="仿宋" w:cs="仿宋"/>
          <w:b/>
          <w:sz w:val="24"/>
          <w:lang w:eastAsia="zh-CN"/>
        </w:rPr>
      </w:pPr>
      <w:r>
        <w:rPr>
          <w:rFonts w:hint="eastAsia" w:ascii="仿宋" w:hAnsi="仿宋" w:eastAsia="仿宋" w:cs="仿宋"/>
          <w:b/>
          <w:sz w:val="24"/>
          <w:lang w:eastAsia="zh-CN"/>
        </w:rPr>
        <w:t>四、奖惩措施及考核</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如果各方没有对其负责的上述事项采取必要的措施而导致项目范围内发生事故且被认定为生产安全责任事故的其应根据安监部门出具的事故调查报告或者有关的法律法规承担相应的责任。</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安全生产责任日常考核按照《贵黄7标安全管理制度汇编》有关章节落实考核，特殊情况下经项目安全生产领导小组表决通过的，项目安全生产领导小组有权对相关负责人作出额外处罚和奖励。</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p>
    <w:p>
      <w:pPr>
        <w:spacing w:line="360" w:lineRule="auto"/>
        <w:rPr>
          <w:rFonts w:ascii="仿宋" w:hAnsi="仿宋" w:eastAsia="仿宋" w:cs="仿宋"/>
          <w:b/>
          <w:sz w:val="24"/>
        </w:rPr>
      </w:pPr>
      <w:r>
        <w:rPr>
          <w:rFonts w:hint="eastAsia" w:ascii="仿宋" w:hAnsi="仿宋" w:eastAsia="仿宋" w:cs="仿宋"/>
          <w:b/>
          <w:sz w:val="24"/>
          <w:lang w:eastAsia="zh-CN"/>
        </w:rPr>
        <w:t>附：</w:t>
      </w:r>
      <w:r>
        <w:rPr>
          <w:rFonts w:hint="eastAsia" w:ascii="仿宋" w:hAnsi="仿宋" w:eastAsia="仿宋" w:cs="仿宋"/>
          <w:b/>
          <w:sz w:val="24"/>
        </w:rPr>
        <w:t>1、本责任书一式叁份，甲乙双方及安全环保部各执一份。</w:t>
      </w:r>
    </w:p>
    <w:p>
      <w:pPr>
        <w:pStyle w:val="3"/>
        <w:spacing w:line="360" w:lineRule="auto"/>
        <w:ind w:left="0" w:leftChars="0" w:firstLine="482" w:firstLineChars="200"/>
        <w:rPr>
          <w:rFonts w:ascii="仿宋" w:hAnsi="仿宋" w:eastAsia="仿宋" w:cs="仿宋"/>
          <w:sz w:val="24"/>
        </w:rPr>
      </w:pPr>
      <w:r>
        <w:rPr>
          <w:rFonts w:hint="eastAsia" w:ascii="仿宋" w:hAnsi="仿宋" w:eastAsia="仿宋" w:cs="仿宋"/>
          <w:b/>
          <w:kern w:val="0"/>
          <w:sz w:val="24"/>
        </w:rPr>
        <w:t>2、本责任状自签订之日起生效至201</w:t>
      </w:r>
      <w:r>
        <w:rPr>
          <w:rFonts w:hint="eastAsia" w:ascii="仿宋" w:hAnsi="仿宋" w:eastAsia="仿宋" w:cs="仿宋"/>
          <w:b/>
          <w:kern w:val="0"/>
          <w:sz w:val="24"/>
          <w:lang w:val="en-US" w:eastAsia="zh-CN"/>
        </w:rPr>
        <w:t>9</w:t>
      </w:r>
      <w:r>
        <w:rPr>
          <w:rFonts w:hint="eastAsia" w:ascii="仿宋" w:hAnsi="仿宋" w:eastAsia="仿宋" w:cs="仿宋"/>
          <w:b/>
          <w:kern w:val="0"/>
          <w:sz w:val="24"/>
        </w:rPr>
        <w:t>年2月</w:t>
      </w:r>
      <w:r>
        <w:rPr>
          <w:rFonts w:hint="eastAsia" w:ascii="仿宋" w:hAnsi="仿宋" w:eastAsia="仿宋" w:cs="仿宋"/>
          <w:b/>
          <w:kern w:val="0"/>
          <w:sz w:val="24"/>
          <w:lang w:val="en-US" w:eastAsia="zh-CN"/>
        </w:rPr>
        <w:t>4</w:t>
      </w:r>
      <w:r>
        <w:rPr>
          <w:rFonts w:hint="eastAsia" w:ascii="仿宋" w:hAnsi="仿宋" w:eastAsia="仿宋" w:cs="仿宋"/>
          <w:b/>
          <w:kern w:val="0"/>
          <w:sz w:val="24"/>
        </w:rPr>
        <w:t>日。</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甲方：（签字）                    乙方：（签字）</w:t>
      </w: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     （印章）                         （印章）</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日期：    年   月   日      </w:t>
      </w:r>
      <w:r>
        <w:rPr>
          <w:rFonts w:hint="eastAsia" w:ascii="仿宋" w:hAnsi="仿宋" w:eastAsia="仿宋" w:cs="仿宋"/>
          <w:sz w:val="24"/>
          <w:lang w:val="en-US" w:eastAsia="zh-CN"/>
        </w:rPr>
        <w:t xml:space="preserve">    </w:t>
      </w:r>
      <w:r>
        <w:rPr>
          <w:rFonts w:hint="eastAsia" w:ascii="仿宋" w:hAnsi="仿宋" w:eastAsia="仿宋" w:cs="仿宋"/>
          <w:sz w:val="24"/>
        </w:rPr>
        <w:t xml:space="preserve"> 日期：    年   月   日</w:t>
      </w:r>
    </w:p>
    <w:p>
      <w:pPr>
        <w:keepNext w:val="0"/>
        <w:keepLines w:val="0"/>
        <w:pageBreakBefore w:val="0"/>
        <w:widowControl w:val="0"/>
        <w:kinsoku/>
        <w:wordWrap/>
        <w:overflowPunct/>
        <w:topLinePunct w:val="0"/>
        <w:autoSpaceDE/>
        <w:autoSpaceDN/>
        <w:bidi w:val="0"/>
        <w:adjustRightInd/>
        <w:snapToGrid w:val="0"/>
        <w:spacing w:line="440" w:lineRule="exact"/>
        <w:ind w:left="0" w:leftChars="0" w:right="0" w:rightChars="0"/>
        <w:textAlignment w:val="auto"/>
        <w:rPr>
          <w:rFonts w:hint="eastAsia" w:ascii="仿宋" w:hAnsi="仿宋" w:eastAsia="仿宋" w:cs="仿宋"/>
          <w:kern w:val="0"/>
          <w:sz w:val="24"/>
          <w:szCs w:val="24"/>
        </w:rPr>
      </w:pPr>
    </w:p>
    <w:sectPr>
      <w:headerReference r:id="rId3" w:type="default"/>
      <w:pgSz w:w="11906" w:h="16838"/>
      <w:pgMar w:top="1276" w:right="1800" w:bottom="1134"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none" w:color="auto" w:sz="0" w:space="0"/>
        <w:left w:val="none" w:color="auto" w:sz="0" w:space="0"/>
        <w:bottom w:val="none" w:color="auto" w:sz="0" w:space="1"/>
        <w:right w:val="none" w:color="auto" w:sz="0" w:space="0"/>
        <w:between w:val="none" w:color="auto" w:sz="0" w:space="0"/>
      </w:pBdr>
      <w:jc w:val="right"/>
    </w:pPr>
    <w:r>
      <w:rPr>
        <w:rFonts w:hint="eastAsia"/>
        <w:u w:val="single"/>
      </w:rPr>
      <w:t>安责201</w:t>
    </w:r>
    <w:r>
      <w:rPr>
        <w:rFonts w:hint="eastAsia"/>
        <w:u w:val="single"/>
        <w:lang w:val="en-US" w:eastAsia="zh-CN"/>
      </w:rPr>
      <w:t>8</w:t>
    </w:r>
    <w:r>
      <w:rPr>
        <w:rFonts w:hint="eastAsia"/>
        <w:u w:val="single"/>
      </w:rPr>
      <w:t>（二公隧</w:t>
    </w:r>
    <w:r>
      <w:rPr>
        <w:rFonts w:hint="eastAsia"/>
        <w:u w:val="single"/>
        <w:lang w:eastAsia="zh-CN"/>
      </w:rPr>
      <w:t>贵黄</w:t>
    </w:r>
    <w:r>
      <w:rPr>
        <w:rFonts w:hint="eastAsia"/>
        <w:u w:val="single"/>
        <w:lang w:val="en-US" w:eastAsia="zh-CN"/>
      </w:rPr>
      <w:t>7</w:t>
    </w:r>
    <w:r>
      <w:rPr>
        <w:rFonts w:hint="eastAsia"/>
        <w:u w:val="single"/>
      </w:rPr>
      <w:t>标）</w:t>
    </w:r>
    <w:r>
      <w:rPr>
        <w:rFonts w:hint="eastAsia"/>
        <w:u w:val="single"/>
        <w:lang w:val="en-US" w:eastAsia="zh-CN"/>
      </w:rPr>
      <w:t>0301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8126B"/>
    <w:rsid w:val="00005895"/>
    <w:rsid w:val="001703D1"/>
    <w:rsid w:val="00200331"/>
    <w:rsid w:val="0028126B"/>
    <w:rsid w:val="002923C7"/>
    <w:rsid w:val="002A1DFB"/>
    <w:rsid w:val="002C339C"/>
    <w:rsid w:val="00362B29"/>
    <w:rsid w:val="00365B76"/>
    <w:rsid w:val="003D30D4"/>
    <w:rsid w:val="003D3278"/>
    <w:rsid w:val="003E3C26"/>
    <w:rsid w:val="003F503C"/>
    <w:rsid w:val="00400516"/>
    <w:rsid w:val="00430594"/>
    <w:rsid w:val="004363B8"/>
    <w:rsid w:val="004676AD"/>
    <w:rsid w:val="004C3BA3"/>
    <w:rsid w:val="004E6C86"/>
    <w:rsid w:val="0051240E"/>
    <w:rsid w:val="00561F51"/>
    <w:rsid w:val="005D45DA"/>
    <w:rsid w:val="005D6C29"/>
    <w:rsid w:val="0060429A"/>
    <w:rsid w:val="0075176C"/>
    <w:rsid w:val="007B0C97"/>
    <w:rsid w:val="008525E8"/>
    <w:rsid w:val="008A38FC"/>
    <w:rsid w:val="008C2D49"/>
    <w:rsid w:val="009A7784"/>
    <w:rsid w:val="00B52A95"/>
    <w:rsid w:val="00C10604"/>
    <w:rsid w:val="00C207A7"/>
    <w:rsid w:val="00C94345"/>
    <w:rsid w:val="00D0322C"/>
    <w:rsid w:val="00D85A37"/>
    <w:rsid w:val="00E4132E"/>
    <w:rsid w:val="00E9340F"/>
    <w:rsid w:val="00F4265B"/>
    <w:rsid w:val="00F5029C"/>
    <w:rsid w:val="00F63818"/>
    <w:rsid w:val="00FB256C"/>
    <w:rsid w:val="00FC72A6"/>
    <w:rsid w:val="2F6C7849"/>
    <w:rsid w:val="72AC3678"/>
    <w:rsid w:val="77B415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Body Text 2"/>
    <w:basedOn w:val="1"/>
    <w:semiHidden/>
    <w:unhideWhenUsed/>
    <w:uiPriority w:val="99"/>
    <w:pPr>
      <w:spacing w:after="120" w:line="480" w:lineRule="auto"/>
      <w:ind w:firstLine="200" w:firstLineChars="200"/>
    </w:pPr>
    <w:rPr>
      <w:szCs w:val="20"/>
    </w:rPr>
  </w:style>
  <w:style w:type="paragraph" w:styleId="3">
    <w:name w:val="Body Text Indent"/>
    <w:basedOn w:val="1"/>
    <w:link w:val="18"/>
    <w:qFormat/>
    <w:uiPriority w:val="0"/>
    <w:pPr>
      <w:spacing w:after="120"/>
      <w:ind w:left="420" w:leftChars="200"/>
    </w:pPr>
    <w:rPr>
      <w:rFonts w:ascii="Times New Roman" w:hAnsi="Times New Roman" w:eastAsiaTheme="minorEastAsia" w:cstheme="minorBidi"/>
      <w:szCs w:val="24"/>
    </w:rPr>
  </w:style>
  <w:style w:type="paragraph" w:styleId="4">
    <w:name w:val="Plain Text"/>
    <w:basedOn w:val="1"/>
    <w:link w:val="17"/>
    <w:qFormat/>
    <w:uiPriority w:val="0"/>
    <w:rPr>
      <w:rFonts w:ascii="宋体" w:hAnsi="Courier New" w:eastAsia="仿宋_GB2312" w:cs="Courier New"/>
      <w:sz w:val="32"/>
      <w:szCs w:val="21"/>
    </w:rPr>
  </w:style>
  <w:style w:type="paragraph" w:styleId="5">
    <w:name w:val="Date"/>
    <w:basedOn w:val="1"/>
    <w:next w:val="1"/>
    <w:link w:val="16"/>
    <w:uiPriority w:val="0"/>
    <w:pPr>
      <w:ind w:left="100" w:leftChars="2500"/>
    </w:pPr>
    <w:rPr>
      <w:rFonts w:ascii="Times New Roman" w:hAnsi="Times New Roman" w:eastAsiaTheme="minorEastAsia" w:cstheme="minorBidi"/>
      <w:sz w:val="28"/>
      <w:szCs w:val="28"/>
    </w:r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1">
    <w:name w:val="页眉 Char"/>
    <w:basedOn w:val="9"/>
    <w:link w:val="7"/>
    <w:qFormat/>
    <w:uiPriority w:val="0"/>
    <w:rPr>
      <w:sz w:val="18"/>
      <w:szCs w:val="18"/>
    </w:rPr>
  </w:style>
  <w:style w:type="character" w:customStyle="1" w:styleId="12">
    <w:name w:val="页脚 Char"/>
    <w:basedOn w:val="9"/>
    <w:link w:val="6"/>
    <w:semiHidden/>
    <w:qFormat/>
    <w:uiPriority w:val="99"/>
    <w:rPr>
      <w:sz w:val="18"/>
      <w:szCs w:val="18"/>
    </w:rPr>
  </w:style>
  <w:style w:type="character" w:customStyle="1" w:styleId="13">
    <w:name w:val="日期 Char"/>
    <w:link w:val="5"/>
    <w:qFormat/>
    <w:uiPriority w:val="0"/>
    <w:rPr>
      <w:rFonts w:ascii="Times New Roman" w:hAnsi="Times New Roman"/>
      <w:sz w:val="28"/>
      <w:szCs w:val="28"/>
    </w:rPr>
  </w:style>
  <w:style w:type="character" w:customStyle="1" w:styleId="14">
    <w:name w:val="纯文本 Char"/>
    <w:link w:val="4"/>
    <w:qFormat/>
    <w:uiPriority w:val="0"/>
    <w:rPr>
      <w:rFonts w:ascii="宋体" w:hAnsi="Courier New" w:eastAsia="仿宋_GB2312" w:cs="Courier New"/>
      <w:sz w:val="32"/>
      <w:szCs w:val="21"/>
    </w:rPr>
  </w:style>
  <w:style w:type="character" w:customStyle="1" w:styleId="15">
    <w:name w:val="正文文本缩进 Char"/>
    <w:link w:val="3"/>
    <w:qFormat/>
    <w:uiPriority w:val="0"/>
    <w:rPr>
      <w:rFonts w:ascii="Times New Roman" w:hAnsi="Times New Roman"/>
      <w:szCs w:val="24"/>
    </w:rPr>
  </w:style>
  <w:style w:type="character" w:customStyle="1" w:styleId="16">
    <w:name w:val="日期 Char1"/>
    <w:basedOn w:val="9"/>
    <w:link w:val="5"/>
    <w:semiHidden/>
    <w:uiPriority w:val="99"/>
    <w:rPr>
      <w:rFonts w:ascii="Calibri" w:hAnsi="Calibri" w:eastAsia="宋体" w:cs="Times New Roman"/>
    </w:rPr>
  </w:style>
  <w:style w:type="character" w:customStyle="1" w:styleId="17">
    <w:name w:val="纯文本 Char1"/>
    <w:basedOn w:val="9"/>
    <w:link w:val="4"/>
    <w:semiHidden/>
    <w:qFormat/>
    <w:uiPriority w:val="99"/>
    <w:rPr>
      <w:rFonts w:ascii="宋体" w:hAnsi="Courier New" w:eastAsia="宋体" w:cs="Courier New"/>
      <w:szCs w:val="21"/>
    </w:rPr>
  </w:style>
  <w:style w:type="character" w:customStyle="1" w:styleId="18">
    <w:name w:val="正文文本缩进 Char1"/>
    <w:basedOn w:val="9"/>
    <w:link w:val="3"/>
    <w:semiHidden/>
    <w:uiPriority w:val="99"/>
    <w:rPr>
      <w:rFonts w:ascii="Calibri" w:hAnsi="Calibri" w:eastAsia="宋体"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291</Words>
  <Characters>1661</Characters>
  <Lines>13</Lines>
  <Paragraphs>3</Paragraphs>
  <ScaleCrop>false</ScaleCrop>
  <LinksUpToDate>false</LinksUpToDate>
  <CharactersWithSpaces>1949</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2014-04-09T15:05:00Z</dcterms:created>
  <dc:creator>童耀周</dc:creator>
  <cp:lastModifiedBy>Jade</cp:lastModifiedBy>
  <dcterms:modified xsi:type="dcterms:W3CDTF">2018-03-05T00:47:54Z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